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topLinePunct w:val="0"/>
        <w:bidi w:val="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topLinePunct w:val="0"/>
        <w:bidi w:val="0"/>
        <w:spacing w:line="600" w:lineRule="exact"/>
        <w:jc w:val="center"/>
        <w:rPr>
          <w:rFonts w:hint="eastAsia" w:cs="宋体"/>
          <w:b/>
          <w:bCs/>
          <w:sz w:val="36"/>
          <w:szCs w:val="36"/>
          <w:lang w:val="en-US" w:eastAsia="zh-CN"/>
        </w:rPr>
      </w:pPr>
      <w:r>
        <w:rPr>
          <w:rFonts w:hint="eastAsia" w:cs="宋体"/>
          <w:b/>
          <w:bCs/>
          <w:sz w:val="36"/>
          <w:szCs w:val="36"/>
          <w:lang w:val="en-US" w:eastAsia="zh-CN"/>
        </w:rPr>
        <w:t>石家庄高新区生物医药创新平台</w:t>
      </w:r>
    </w:p>
    <w:p>
      <w:pPr>
        <w:keepNext w:val="0"/>
        <w:keepLines w:val="0"/>
        <w:pageBreakBefore w:val="0"/>
        <w:kinsoku/>
        <w:topLinePunct w:val="0"/>
        <w:bidi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大健康企业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需求情况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调查表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7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0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药品研发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药品生产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药品流通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医疗器械研发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医疗器械生产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医疗器械流通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保健品/食品生产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保健品/食品流通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u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（是请点击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打钩，不是请留空）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负责人联系方式</w:t>
            </w: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联系人联系方式</w:t>
            </w: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00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是否为科小、高企、企业研发机构</w:t>
            </w:r>
          </w:p>
        </w:tc>
        <w:tc>
          <w:tcPr>
            <w:tcW w:w="3994" w:type="pct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国家级科技型中小企业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省级科技型中小企业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高新技术企业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企业研发机构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（是请点击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打钩，不是请留空）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00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企业基本情况介绍</w:t>
            </w: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5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企业服务需求</w:t>
            </w: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line="600" w:lineRule="exact"/>
              <w:ind w:right="0" w:right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一、咨询类需求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研发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注册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生产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流通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改造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其他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请根据勾选项填写完整咨询内容：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5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二、协助加快注册类需求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药品注册证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再注册批件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生产许可证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一致性评价补充申请批件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BE备案凭证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临床试验通知书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医疗器械注册证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注册证延续和变更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生产许可证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生产许可延续变更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生产备案凭证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注册人与受托人备案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原料药备案凭证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辅料备案凭证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药品包装材料备案凭证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保健食品文号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保健食品质量标准备案（食品级）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请根据勾选项填写完整咨询内容：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5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三、项目合作信息类需求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研发成果落地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产品生产代工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企业收购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闲置厂房及设备转让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文号买卖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销售代理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投融资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23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23"/>
                <w:sz w:val="22"/>
                <w:szCs w:val="22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23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190500</wp:posOffset>
                  </wp:positionV>
                  <wp:extent cx="1219200" cy="1285875"/>
                  <wp:effectExtent l="0" t="0" r="0" b="9525"/>
                  <wp:wrapNone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23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23"/>
                <w:sz w:val="22"/>
                <w:szCs w:val="22"/>
                <w:u w:val="none"/>
              </w:rPr>
              <w:t>大健康全产业链CXO+1共享平台小程序码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请根据勾选项填写完整咨询内容：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5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四、现场符合性检查类需求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GSP现场合规性检查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GMP现场合规性检查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5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五、项目对接类需求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参加国内相关大型会议活动需求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参加省内外项目对接活动需求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刊登招商和项目合作信息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005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六、提升从业人员专业技术水平培训需求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政策权威解读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注册申报流程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相关技术探究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定制化培训内容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5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七、培育认定类需求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国家级科技型中小企业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省级科技型中小企业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高新技术企业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005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八、如有除上述以外的其他需求或想法建议可在下方填写具体内容：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5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4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0" w:after="0" w:line="60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topLinePunct w:val="0"/>
        <w:bidi w:val="0"/>
        <w:spacing w:line="600" w:lineRule="exact"/>
        <w:ind w:left="0" w:leftChars="0" w:firstLine="0" w:firstLineChars="0"/>
        <w:rPr>
          <w:rFonts w:hint="default" w:ascii="仿宋" w:hAnsi="仿宋" w:eastAsia="仿宋" w:cs="仿宋"/>
          <w:spacing w:val="-1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Theme="minorAscii" w:hAnsiTheme="minorAsci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Theme="minorAscii" w:hAnsiTheme="minorAscii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Theme="minorAscii" w:hAnsiTheme="minorAscii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Theme="minorAscii" w:hAnsiTheme="minorAscii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Theme="minorAscii" w:hAnsiTheme="minorAsci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Theme="minorAscii" w:hAnsiTheme="minorAscii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Theme="minorAscii" w:hAnsiTheme="minorAsci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Theme="minorAscii" w:hAnsiTheme="minorAscii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Theme="minorAscii" w:hAnsiTheme="minorAscii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Theme="minorAscii" w:hAnsiTheme="minorAscii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Theme="minorAscii" w:hAnsiTheme="minorAsci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Theme="minorAscii" w:hAnsiTheme="minorAscii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Dk2OTU0MWRhZTFjZTYwM2I5MWYwY2QwNGMzYjAifQ=="/>
  </w:docVars>
  <w:rsids>
    <w:rsidRoot w:val="00000000"/>
    <w:rsid w:val="3DA1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overflowPunct w:val="0"/>
      <w:autoSpaceDE w:val="0"/>
      <w:autoSpaceDN w:val="0"/>
      <w:adjustRightInd w:val="0"/>
      <w:spacing w:after="0" w:line="360" w:lineRule="auto"/>
      <w:ind w:left="0" w:leftChars="0" w:firstLine="420" w:firstLineChars="200"/>
    </w:pPr>
    <w:rPr>
      <w:rFonts w:hint="eastAsia" w:ascii="宋体" w:hAnsi="MS Sans Serif"/>
      <w:spacing w:val="12"/>
      <w:kern w:val="0"/>
      <w:sz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2022-09-20T10:30:02Z</dcterms:created>
  <dc:creator>Administrator</dc:creator>
  <cp:lastModifiedBy>KINCI</cp:lastModifiedBy>
  <dcterms:modified xsi:type="dcterms:W3CDTF">2022-09-20T10:34:55Z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5B117CB905B144CEBAEDD6EDB8BA38F9</vt:lpwstr>
  </property>
</Properties>
</file>